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C8A" w:rsidRPr="00DE1C8A" w:rsidRDefault="00DE1C8A" w:rsidP="00DE1C8A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DE1C8A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7 ADET BÜYÜK GÜÇLÜ TRAKTÖR ALIMI</w:t>
      </w:r>
    </w:p>
    <w:p w:rsidR="00DE1C8A" w:rsidRPr="00DE1C8A" w:rsidRDefault="00DE1C8A" w:rsidP="00DE1C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  <w:r w:rsidRPr="00DE1C8A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TARIM İŞLETMELERİ GENEL MÜDÜRLÜĞÜ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2026/304256</w:t>
            </w: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7 Adet Büyük Güçlü Traktör Alımı</w:t>
            </w: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 Alımı - Açık İhale Usulü</w:t>
            </w: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E1C8A" w:rsidRPr="00DE1C8A" w:rsidRDefault="00DE1C8A" w:rsidP="00DE1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E1C8A" w:rsidRPr="00DE1C8A" w:rsidRDefault="00DE1C8A" w:rsidP="00DE1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Karanfil Sokak No:62 PK:06100, Bakanlıklar - ÇANKAYA/ANKARA</w:t>
            </w: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03124178470 - 3124177839</w:t>
            </w: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satinalma@tigem.gov.tr</w:t>
            </w: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www.tigem.gov.tr</w:t>
            </w: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malın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E1C8A" w:rsidRPr="00DE1C8A" w:rsidRDefault="00DE1C8A" w:rsidP="00DE1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E1C8A" w:rsidRPr="00DE1C8A" w:rsidRDefault="00DE1C8A" w:rsidP="00DE1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7 Adet OECD </w:t>
            </w:r>
            <w:proofErr w:type="spellStart"/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code</w:t>
            </w:r>
            <w:proofErr w:type="spellEnd"/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2 Ana Kuyruk Mili Test Sonuçlarında Nominal Motor Devri Test Değeri 160-180 BG 4WD ve Kabinli Büyük Güçlü Traktör Alım İşi</w:t>
            </w: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[yeri / yerleri]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Ceylanpınar, Gökhöyük, Gözlü, Polatlı ve Sultansuyu Tarım İşletmesi Müdürlüklerine teslim edilecektir.</w:t>
            </w: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[tarihi / tarihleri]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Sözleşme konusu mallar, işe başlanılmasına müteakip 150 (</w:t>
            </w:r>
            <w:proofErr w:type="spellStart"/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Yüzelli</w:t>
            </w:r>
            <w:proofErr w:type="spellEnd"/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) gün içerisinde ihale dokümanında belirtildiği şekilde idareye bağlı ilgili Tarım İşletmesi Müdürlüklerine teslim edilir.</w:t>
            </w: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E1C8A" w:rsidRPr="00DE1C8A" w:rsidRDefault="00DE1C8A" w:rsidP="00DE1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E1C8A" w:rsidRPr="00DE1C8A" w:rsidRDefault="00DE1C8A" w:rsidP="00DE1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Tarım İşletmeleri Genel Müdürlüğü Karanfil </w:t>
            </w:r>
            <w:proofErr w:type="spellStart"/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Sk</w:t>
            </w:r>
            <w:proofErr w:type="spellEnd"/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. No:62 Bakanlıklar Çankaya/ANKARA</w:t>
            </w:r>
          </w:p>
        </w:tc>
      </w:tr>
      <w:tr w:rsidR="00DE1C8A" w:rsidRPr="00DE1C8A" w:rsidTr="00DE1C8A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26.03.2026 - 11:00</w:t>
            </w:r>
          </w:p>
        </w:tc>
      </w:tr>
    </w:tbl>
    <w:p w:rsidR="00DE1C8A" w:rsidRPr="00DE1C8A" w:rsidRDefault="00DE1C8A" w:rsidP="00DE1C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DE1C8A" w:rsidRPr="00DE1C8A" w:rsidTr="00DE1C8A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DE1C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:</w:t>
            </w:r>
            <w:proofErr w:type="gramEnd"/>
          </w:p>
        </w:tc>
      </w:tr>
      <w:tr w:rsidR="00DE1C8A" w:rsidRPr="00DE1C8A" w:rsidTr="00DE1C8A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1. İhale dokümanı EKAP üzerinden bedelsiz olarak görülebilir. Ancak, ihaleye teklif verecek olanların, e-imza kullanarak EKAP üzerinden ihale dokümanını indirmeleri zorunludur.                  </w:t>
            </w:r>
          </w:p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2. Teklifler, EKAP üzerinden elektronik ortamda hazırlandıktan sonra, e-imza ile imzalanarak, teklife ilişkin e-anahtar ile birlikte ihale tarih ve saatine kadar EKAP üzerinden gönderilecektir.                            </w:t>
            </w:r>
          </w:p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3. İstekliler teklif ettikleri bedelin %3’ünden az olmamak üzere kendi belirleyecekleri tutarda geçici teminat vereceklerdir.                                                                                                                     </w:t>
            </w:r>
          </w:p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4.Verilen tekliflerin geçerlilik süresi, ihale tarihinden itibaren 60(altmış) takvim günüdür.             </w:t>
            </w:r>
          </w:p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5. Bu ihale 4734 sayılı Kamu İhale Kanunu’nun 3/g maddesi gereğince istisna kapsamında olup, TİGEM ihaleyi yapıp yapmamakta veya İdarenin menfaatleri gözetilerek en uygun bedeli tespit etmekte serbesttir.</w:t>
            </w:r>
          </w:p>
          <w:p w:rsidR="00DE1C8A" w:rsidRPr="00DE1C8A" w:rsidRDefault="00DE1C8A" w:rsidP="00DE1C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E1C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</w:t>
            </w:r>
          </w:p>
        </w:tc>
      </w:tr>
    </w:tbl>
    <w:p w:rsidR="00907E35" w:rsidRDefault="00907E35"/>
    <w:sectPr w:rsidR="00907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C8A"/>
    <w:rsid w:val="00907E35"/>
    <w:rsid w:val="00DE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C0A8C7-AFDB-4CE7-9D6A-5DC0DC80E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6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1978</Characters>
  <Application>Microsoft Office Word</Application>
  <DocSecurity>0</DocSecurity>
  <Lines>16</Lines>
  <Paragraphs>4</Paragraphs>
  <ScaleCrop>false</ScaleCrop>
  <Company>tigem.gov.tr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Hafize Mansuroğlu</dc:creator>
  <cp:keywords/>
  <dc:description/>
  <cp:lastModifiedBy>Hafize Mansuroğlu</cp:lastModifiedBy>
  <cp:revision>2</cp:revision>
  <dcterms:created xsi:type="dcterms:W3CDTF">2026-03-04T08:19:00Z</dcterms:created>
  <dcterms:modified xsi:type="dcterms:W3CDTF">2026-03-04T08:19:00Z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QUCdHhWP7BbzGIy7K2kqJKVNeVGTNUmNlQF577IvhMY=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